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附件2设备参数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一、轮椅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技术参数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: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实心胎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固定手、固定脚、软座、喷塑车架、充气轮胎、包箍式踏板锁紧装置、可配餐桌板和带、座宽46cm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具体尺寸表：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【打开后尺寸】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长侧面全椅长：94.5cm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宽 座宽:46cm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侧面座椅长：40cm正面全椅宽：62.5cm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座高：50cm【折叠后尺寸】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背垫高：46cm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整个轮椅高：88cm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宽度：27cm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eastAsia="zh-CN"/>
        </w:rPr>
        <w:t>外箱尺寸：92.5*26*89.5（cm)</w:t>
      </w: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二、转运平车</w:t>
      </w:r>
    </w:p>
    <w:p>
      <w:pPr>
        <w:pStyle w:val="17"/>
        <w:numPr>
          <w:ilvl w:val="0"/>
          <w:numId w:val="0"/>
        </w:numPr>
        <w:spacing w:after="156" w:afterLines="50" w:line="340" w:lineRule="exact"/>
        <w:ind w:leftChars="0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技术参数：</w:t>
      </w:r>
    </w:p>
    <w:p>
      <w:pPr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1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推车面及护拦以PE材料模具成型，车身为高强度铝合金喷塑，具有色调柔和、轻盈牢固的特点；</w:t>
      </w:r>
    </w:p>
    <w:p>
      <w:pPr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2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整体升降采用螺旋机构传动，升降范围广，操作轻松方便，安全可靠</w:t>
      </w:r>
    </w:p>
    <w:p>
      <w:pPr>
        <w:rPr>
          <w:rFonts w:hint="eastAsia"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3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背部为高档汽弹簧，支撑抬起功能，车身面可在0~340mm范围内升降，背板升起角度0°~70°，升降灵活、稳定；</w:t>
      </w:r>
    </w:p>
    <w:p>
      <w:pPr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4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全藏式ABS护拦，可完全收于车面之下，实现零间隙搬运，便于车上紧急抢救病人；</w:t>
      </w:r>
    </w:p>
    <w:p>
      <w:pPr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多功能转运</w:t>
      </w:r>
    </w:p>
    <w:p>
      <w:pPr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5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配有四钩螺钉锁紧可升降输液架，车身配有携带式氧气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床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瓶架，供抢救病人用</w:t>
      </w:r>
    </w:p>
    <w:p>
      <w:pPr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6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手摇丝杆获国家专利的过盈保护装置，过载保护在正常使用情况下，任意摇动不会脱落</w:t>
      </w:r>
    </w:p>
    <w:p>
      <w:pPr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7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车面另配有活动防水软垫，可人工转移病人；</w:t>
      </w:r>
    </w:p>
    <w:p>
      <w:pPr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8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装有高级中心制动万向脚轮，分别采用一脚中心制动，可灵活制动和定向</w:t>
      </w:r>
    </w:p>
    <w:p>
      <w:pPr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9</w:t>
      </w:r>
      <w:r>
        <w:rPr>
          <w:rFonts w:hint="eastAsia" w:cs="宋体"/>
          <w:bCs/>
          <w:sz w:val="28"/>
          <w:szCs w:val="28"/>
          <w:lang w:eastAsia="zh-CN"/>
        </w:rPr>
        <w:t>、</w:t>
      </w:r>
      <w:r>
        <w:rPr>
          <w:rFonts w:hint="eastAsia" w:cs="宋体"/>
          <w:bCs/>
          <w:sz w:val="28"/>
          <w:szCs w:val="28"/>
        </w:rPr>
        <w:t>外部尺寸为：长20m×宽640mm×升降范围(560~830)mm;</w:t>
      </w:r>
    </w:p>
    <w:p>
      <w:pPr>
        <w:rPr>
          <w:rFonts w:cs="宋体"/>
          <w:bCs/>
          <w:sz w:val="28"/>
          <w:szCs w:val="28"/>
        </w:rPr>
      </w:pPr>
    </w:p>
    <w:p>
      <w:pPr>
        <w:spacing w:line="220" w:lineRule="atLeast"/>
      </w:pPr>
    </w:p>
    <w:p>
      <w:pPr>
        <w:pStyle w:val="17"/>
        <w:numPr>
          <w:ilvl w:val="0"/>
          <w:numId w:val="0"/>
        </w:numPr>
        <w:spacing w:after="156" w:afterLines="50" w:line="340" w:lineRule="exact"/>
        <w:ind w:leftChars="0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sz w:val="24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sz w:val="24"/>
        </w:rPr>
      </w:pP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三、电子血压计上臂式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楷体_GB2312" w:cs="宋体"/>
          <w:b w:val="0"/>
          <w:bCs/>
          <w:szCs w:val="21"/>
          <w:lang w:val="en-US" w:eastAsia="zh-CN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参数</w:t>
      </w:r>
      <w:r>
        <w:rPr>
          <w:rFonts w:hint="eastAsia" w:ascii="楷体_GB2312" w:eastAsia="楷体_GB2312"/>
          <w:b w:val="0"/>
          <w:bCs/>
          <w:sz w:val="32"/>
          <w:szCs w:val="32"/>
          <w:lang w:eastAsia="zh-CN"/>
        </w:rPr>
        <w:t>配置：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1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尺寸：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103mm*80mm*129mm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   显示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方式：大屏、数字式显示方式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3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加压方式：智能加压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4   适用部位：上臂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5   测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范围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压力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：0～299mmHg；脉博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：40～180次/分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测量精度</w:t>
      </w:r>
    </w:p>
    <w:p>
      <w:pPr>
        <w:ind w:firstLine="840" w:firstLineChars="3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压力显示精度：±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mmHg（±0.4KPa）；</w:t>
      </w:r>
    </w:p>
    <w:p>
      <w:pPr>
        <w:ind w:firstLine="840" w:firstLineChars="3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脉搏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精度为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±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%</w:t>
      </w:r>
    </w:p>
    <w:p>
      <w:pPr>
        <w:ind w:firstLine="280" w:firstLineChars="1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7  袖带尺寸：约宽145mm×长466mm,空气管长约610mm</w:t>
      </w:r>
    </w:p>
    <w:p>
      <w:pPr>
        <w:ind w:firstLine="280" w:firstLineChars="1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8  重量：约250g（不包括电池）</w:t>
      </w:r>
    </w:p>
    <w:p>
      <w:pPr>
        <w:ind w:firstLine="280" w:firstLineChars="1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9  袖带使用寿命：1万次</w:t>
      </w:r>
    </w:p>
    <w:p>
      <w:pPr>
        <w:ind w:firstLine="280" w:firstLineChars="1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10 测量方式：示波测定法</w:t>
      </w:r>
    </w:p>
    <w:p>
      <w:pPr>
        <w:ind w:firstLine="280" w:firstLineChars="1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11电池寿命：在室温23℃,臂周270mm,加压至170mmhg的条件下，5号干电池4节约能使用300次</w:t>
      </w:r>
    </w:p>
    <w:p>
      <w:pPr>
        <w:ind w:firstLine="280" w:firstLineChars="100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ind w:firstLine="280" w:firstLineChars="100"/>
        <w:rPr>
          <w:rFonts w:hint="default" w:asciiTheme="minorEastAsia" w:hAnsiTheme="minorEastAsia" w:cstheme="minor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四、电子儿童秤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技术参数：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包装尺寸（cm）:90x32×29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净重： 12.5kg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外形尺寸 (cm):53.5x27.5x73.5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Max. : 150kg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最小分度值：100g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量尺范围:身高：60-160cm   坐高:38-100cm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量尺分度值:5mm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婴幼儿卧式测量仪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技术参数：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身长测量范围：0-120cm 分度值：1mm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坐高测量范围：0-120cm 分度值：1mm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体重测量范围：0—60kg 分度值：0.01kg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测量结果：体重LED显示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输入电压:DC12V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平均功率:10W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使用环境温度：-10—40度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外观尺寸：129*50*32cm</w:t>
      </w:r>
    </w:p>
    <w:p>
      <w:pPr>
        <w:spacing w:line="360" w:lineRule="auto"/>
        <w:jc w:val="both"/>
        <w:rPr>
          <w:rFonts w:hint="default" w:asciiTheme="minorEastAsia" w:hAnsiTheme="minorEastAsia" w:cstheme="minorEastAsia"/>
          <w:b/>
          <w:bCs/>
          <w:sz w:val="18"/>
          <w:szCs w:val="18"/>
          <w:lang w:val="en-US" w:eastAsia="zh-CN"/>
        </w:rPr>
      </w:pPr>
    </w:p>
    <w:p>
      <w:pPr>
        <w:spacing w:line="360" w:lineRule="auto"/>
        <w:jc w:val="both"/>
        <w:rPr>
          <w:rFonts w:hint="default" w:asciiTheme="minorEastAsia" w:hAnsiTheme="minorEastAsia" w:cstheme="minorEastAsia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超声多普勒胎心听诊仪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参数要求：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1.监护参数:胎心率(FHR);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2.2.4寸TFT显示屏,大数字显示,方便查看;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3.两种工作频率可选：2MHz探头具有更深的检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测深度，适合大孕周胎儿检测；2.5MHz探头对小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孕周胎心检测灵敏,最小可测9孕周胎心音;</w:t>
      </w:r>
    </w:p>
    <w:p>
      <w:pPr>
        <w:numPr>
          <w:ilvl w:val="0"/>
          <w:numId w:val="2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最大综合灵敏度:&gt;90dB;</w:t>
      </w:r>
    </w:p>
    <w:p>
      <w:pPr>
        <w:numPr>
          <w:ilvl w:val="0"/>
          <w:numId w:val="2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胎心率检测范围：50-210bpm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移动立式输液杆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技术参数：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商品名称：5.6斤底座输液架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主要材质：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不锈钢选材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底座材质：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铸铁材质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可选款式：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不锈钢款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可调节高度：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1.1米-2米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底座重量: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5.6斤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240" w:lineRule="auto"/>
        <w:jc w:val="both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362F"/>
    <w:multiLevelType w:val="singleLevel"/>
    <w:tmpl w:val="06F9362F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53A8CA1B"/>
    <w:multiLevelType w:val="singleLevel"/>
    <w:tmpl w:val="53A8CA1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Dg0YWJmMDZlNjM1ZThkNzA2ZmIzODYzMWQ5YWQifQ=="/>
  </w:docVars>
  <w:rsids>
    <w:rsidRoot w:val="00000000"/>
    <w:rsid w:val="044F64AE"/>
    <w:rsid w:val="07BA4D7E"/>
    <w:rsid w:val="0A894972"/>
    <w:rsid w:val="0C9749F5"/>
    <w:rsid w:val="0D7C256C"/>
    <w:rsid w:val="0E067893"/>
    <w:rsid w:val="113D13B8"/>
    <w:rsid w:val="12904634"/>
    <w:rsid w:val="13113756"/>
    <w:rsid w:val="136B4DC5"/>
    <w:rsid w:val="1474026E"/>
    <w:rsid w:val="159E4781"/>
    <w:rsid w:val="1B7E7DF7"/>
    <w:rsid w:val="1BB71D30"/>
    <w:rsid w:val="1CB87339"/>
    <w:rsid w:val="1DDC2C90"/>
    <w:rsid w:val="1FCC633E"/>
    <w:rsid w:val="20502E19"/>
    <w:rsid w:val="21DE1352"/>
    <w:rsid w:val="25E62821"/>
    <w:rsid w:val="26642290"/>
    <w:rsid w:val="26F947D6"/>
    <w:rsid w:val="2DBA1C0B"/>
    <w:rsid w:val="2E0935C1"/>
    <w:rsid w:val="30F85705"/>
    <w:rsid w:val="312B51B1"/>
    <w:rsid w:val="372F1B4E"/>
    <w:rsid w:val="384F6FD4"/>
    <w:rsid w:val="3B024320"/>
    <w:rsid w:val="3B0A0908"/>
    <w:rsid w:val="3B337E5E"/>
    <w:rsid w:val="3B58076F"/>
    <w:rsid w:val="3C07244B"/>
    <w:rsid w:val="3C4069A0"/>
    <w:rsid w:val="3D4C62B8"/>
    <w:rsid w:val="408300D1"/>
    <w:rsid w:val="41B84697"/>
    <w:rsid w:val="42C93B1C"/>
    <w:rsid w:val="4812704D"/>
    <w:rsid w:val="482F7BFF"/>
    <w:rsid w:val="4B971D44"/>
    <w:rsid w:val="4BD37138"/>
    <w:rsid w:val="4C406A18"/>
    <w:rsid w:val="4DE4148C"/>
    <w:rsid w:val="506B1E14"/>
    <w:rsid w:val="521735F8"/>
    <w:rsid w:val="522176FC"/>
    <w:rsid w:val="536270DB"/>
    <w:rsid w:val="5427318D"/>
    <w:rsid w:val="55FA7A9F"/>
    <w:rsid w:val="58BB67A0"/>
    <w:rsid w:val="58C47EF0"/>
    <w:rsid w:val="5A2C784A"/>
    <w:rsid w:val="5CB64B04"/>
    <w:rsid w:val="5F4036A9"/>
    <w:rsid w:val="611D2893"/>
    <w:rsid w:val="61943835"/>
    <w:rsid w:val="61D4389A"/>
    <w:rsid w:val="62A93DE1"/>
    <w:rsid w:val="646F78AA"/>
    <w:rsid w:val="64DD6E85"/>
    <w:rsid w:val="685C2725"/>
    <w:rsid w:val="691C78D4"/>
    <w:rsid w:val="6D400035"/>
    <w:rsid w:val="6DBE0F5A"/>
    <w:rsid w:val="6DEF55B7"/>
    <w:rsid w:val="739764D5"/>
    <w:rsid w:val="73C26BBA"/>
    <w:rsid w:val="741144D9"/>
    <w:rsid w:val="745C69DD"/>
    <w:rsid w:val="74AA1546"/>
    <w:rsid w:val="772101A2"/>
    <w:rsid w:val="77A06FD0"/>
    <w:rsid w:val="77E4145A"/>
    <w:rsid w:val="78B614AD"/>
    <w:rsid w:val="7959560F"/>
    <w:rsid w:val="7B6342A3"/>
    <w:rsid w:val="7CE342B8"/>
    <w:rsid w:val="7D5176F5"/>
    <w:rsid w:val="7DA0585F"/>
    <w:rsid w:val="7EC64112"/>
    <w:rsid w:val="7F8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4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2"/>
    <w:qFormat/>
    <w:uiPriority w:val="0"/>
    <w:pPr>
      <w:ind w:left="0" w:firstLine="420" w:firstLineChars="200"/>
    </w:pPr>
    <w:rPr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71"/>
    <w:basedOn w:val="12"/>
    <w:qFormat/>
    <w:uiPriority w:val="0"/>
    <w:rPr>
      <w:rFonts w:hint="default" w:ascii="Calibri" w:hAnsi="Calibri" w:cs="Calibri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7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1702</Words>
  <Characters>1980</Characters>
  <Lines>0</Lines>
  <Paragraphs>0</Paragraphs>
  <TotalTime>0</TotalTime>
  <ScaleCrop>false</ScaleCrop>
  <LinksUpToDate>false</LinksUpToDate>
  <CharactersWithSpaces>2094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2023-08-14T03:43:00Z</dcterms:created>
  <dc:creator>Administrator</dc:creator>
  <cp:lastModifiedBy>Ulalalalalala</cp:lastModifiedBy>
  <cp:lastPrinted>2023-12-25T08:10:00Z</cp:lastPrinted>
  <dcterms:modified xsi:type="dcterms:W3CDTF">2023-12-25T23:55:47Z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AFE9E718DCD140D88D982FCBCDB29231_13</vt:lpwstr>
  </property>
</Properties>
</file>